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D743A" w14:textId="77777777" w:rsidR="002F0478" w:rsidRDefault="00BB1115">
      <w:r>
        <w:t>Pilot and Feasibility Program Investigators</w:t>
      </w:r>
      <w:r>
        <w:br/>
        <w:t>Diabetes Research Center – Baylor College of Medicine</w:t>
      </w:r>
    </w:p>
    <w:tbl>
      <w:tblPr>
        <w:tblW w:w="4801" w:type="pct"/>
        <w:tblCellSpacing w:w="0" w:type="dxa"/>
        <w:tblInd w:w="75" w:type="dxa"/>
        <w:tblBorders>
          <w:top w:val="single" w:sz="6" w:space="0" w:color="002266"/>
          <w:left w:val="single" w:sz="6" w:space="0" w:color="002266"/>
          <w:bottom w:val="single" w:sz="6" w:space="0" w:color="002266"/>
          <w:right w:val="single" w:sz="6" w:space="0" w:color="002266"/>
        </w:tblBorders>
        <w:shd w:val="clear" w:color="auto" w:fill="DDDD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828"/>
        <w:gridCol w:w="224"/>
        <w:gridCol w:w="1062"/>
        <w:gridCol w:w="6302"/>
        <w:gridCol w:w="2213"/>
      </w:tblGrid>
      <w:tr w:rsidR="00BB1115" w:rsidRPr="009A5C25" w14:paraId="3D10F03F" w14:textId="77777777" w:rsidTr="00BB1115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4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0B01B" w14:textId="77777777" w:rsidR="00BB1115" w:rsidRPr="00B23C66" w:rsidRDefault="00BB1115" w:rsidP="00B774B2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B23C66">
              <w:rPr>
                <w:rFonts w:ascii="Arial" w:eastAsia="Times New Roman" w:hAnsi="Arial" w:cs="Arial"/>
                <w:b/>
                <w:color w:val="FFFFFF" w:themeColor="background1"/>
              </w:rPr>
              <w:t>Pilot and Feasibility Program Investigators</w:t>
            </w:r>
          </w:p>
        </w:tc>
      </w:tr>
      <w:tr w:rsidR="00BB1115" w:rsidRPr="009A5C25" w14:paraId="55DFC21A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44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D8537" w14:textId="77777777" w:rsidR="00BB1115" w:rsidRPr="009A5C25" w:rsidRDefault="00BB1115" w:rsidP="00B774B2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Year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44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C7123" w14:textId="77777777" w:rsidR="00BB1115" w:rsidRPr="009A5C25" w:rsidRDefault="00BB1115" w:rsidP="00B774B2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Name</w:t>
            </w:r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44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D239A" w14:textId="77777777" w:rsidR="00BB1115" w:rsidRPr="009A5C25" w:rsidRDefault="00BB1115" w:rsidP="00B774B2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Department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44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BCDA0" w14:textId="77777777" w:rsidR="00BB1115" w:rsidRPr="009A5C25" w:rsidRDefault="00BB1115" w:rsidP="00B774B2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P&amp;F Application Title</w:t>
            </w: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44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C1E36" w14:textId="77777777" w:rsidR="00BB1115" w:rsidRPr="009A5C25" w:rsidRDefault="00BB1115" w:rsidP="00B774B2">
            <w:pPr>
              <w:spacing w:before="7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Type of P&amp;F Research</w:t>
            </w:r>
          </w:p>
        </w:tc>
      </w:tr>
      <w:tr w:rsidR="00BB1115" w:rsidRPr="009A5C25" w14:paraId="136D36A7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63A0A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(2008-2012)</w:t>
            </w:r>
          </w:p>
        </w:tc>
        <w:tc>
          <w:tcPr>
            <w:tcW w:w="815" w:type="pct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D35E6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P&amp;F Awardee's Name (Last Name, First Name)</w:t>
            </w:r>
          </w:p>
        </w:tc>
        <w:tc>
          <w:tcPr>
            <w:tcW w:w="422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98F19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at</w:t>
            </w:r>
            <w:proofErr w:type="gram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 time of P&amp;F award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3840F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DDBFC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Basic, Clinical, Translational [may use more than one term]</w:t>
            </w:r>
          </w:p>
        </w:tc>
      </w:tr>
      <w:tr w:rsidR="00BB1115" w:rsidRPr="009A5C25" w14:paraId="1716A327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671EB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2008-2009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D28A0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Yechoor, Vijay</w:t>
            </w:r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C5D4F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Medicine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4A212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Engineering Autoimmune-resistant </w:t>
            </w: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Lslet</w:t>
            </w:r>
            <w:proofErr w:type="spell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Neogenesis</w:t>
            </w:r>
            <w:proofErr w:type="spell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 to Cure Type 1 Diabetes in NOD Mice</w:t>
            </w: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A8ED8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Basic diabetes</w:t>
            </w:r>
          </w:p>
        </w:tc>
      </w:tr>
      <w:tr w:rsidR="00BB1115" w:rsidRPr="009A5C25" w14:paraId="290AE4DE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DC8DD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2008-2009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F9AE2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Dickinson, Mary</w:t>
            </w:r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58659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Molecular Physiology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FF1A8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Cellular and Molecular Targets of Diabetic </w:t>
            </w: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Embryopathy</w:t>
            </w:r>
            <w:proofErr w:type="spellEnd"/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66E1B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Basic diabetes</w:t>
            </w:r>
          </w:p>
        </w:tc>
      </w:tr>
      <w:tr w:rsidR="00BB1115" w:rsidRPr="009A5C25" w14:paraId="088FAE75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AD112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2008-2009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370C3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Lumpkin, Ellen</w:t>
            </w:r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9BEC9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Neuroscience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8E59D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The role of sensory innervation in healthy and diabetic pancreas</w:t>
            </w: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D5B2E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Basic diabetes</w:t>
            </w:r>
          </w:p>
        </w:tc>
      </w:tr>
      <w:tr w:rsidR="00BB1115" w:rsidRPr="009A5C25" w14:paraId="787E2AFD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48191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2009-2010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B60F5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Pautler</w:t>
            </w:r>
            <w:proofErr w:type="spell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Robia</w:t>
            </w:r>
            <w:proofErr w:type="spellEnd"/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36336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Molecular Physiology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1B7AD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Radical Scavenging Carbon Materials as a Diabetes Treatment</w:t>
            </w: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0565F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Basic diabetes</w:t>
            </w:r>
          </w:p>
        </w:tc>
      </w:tr>
      <w:tr w:rsidR="00BB1115" w:rsidRPr="009A5C25" w14:paraId="47F7BE83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419C2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2009-2010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CE60B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Wehrens</w:t>
            </w:r>
            <w:proofErr w:type="spell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Xander</w:t>
            </w:r>
            <w:proofErr w:type="spellEnd"/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2012D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Molecular Physiology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3D246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Role of </w:t>
            </w: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CaMKII</w:t>
            </w:r>
            <w:proofErr w:type="spell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 Phosphorylation of Ryanodine Receptor Type 2 in Insulin Secretion</w:t>
            </w: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68060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Basic diabetes</w:t>
            </w:r>
          </w:p>
        </w:tc>
      </w:tr>
      <w:tr w:rsidR="00BB1115" w:rsidRPr="009A5C25" w14:paraId="655E29D2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4870D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2009-2010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DC0EE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Zhang, </w:t>
            </w: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Pumin</w:t>
            </w:r>
            <w:proofErr w:type="spellEnd"/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F680B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Molecular Physiology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731F5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Functional Dissection of the Role of FTO in the Control of Body Weight</w:t>
            </w: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4542D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Basic diabetes</w:t>
            </w:r>
          </w:p>
        </w:tc>
      </w:tr>
      <w:tr w:rsidR="00BB1115" w:rsidRPr="009A5C25" w14:paraId="3701A7F4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757A5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2009-2010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A4688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Yechoor, Vijay</w:t>
            </w:r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0B756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Medicine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60F40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Disruption of the Circadian Molecular Clock Leads to β-cell Failure and Diabetes</w:t>
            </w: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3B5C9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Basic diabetes</w:t>
            </w:r>
          </w:p>
        </w:tc>
      </w:tr>
      <w:tr w:rsidR="00BB1115" w:rsidRPr="009A5C25" w14:paraId="68ED89D0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4FD80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2010-2011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E0ABD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Balyle</w:t>
            </w:r>
            <w:proofErr w:type="spell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, Joseph</w:t>
            </w:r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EDC70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Molecular Physiology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B7E1E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Evasion of the CTL and NK Cell Response to Transplanted Pancreatic Islets</w:t>
            </w: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21F0A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Basic diabetes</w:t>
            </w:r>
          </w:p>
        </w:tc>
      </w:tr>
      <w:tr w:rsidR="00BB1115" w:rsidRPr="009A5C25" w14:paraId="6821035D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CDFD4" w14:textId="312A9E1C" w:rsidR="00BB1115" w:rsidRPr="009A5C25" w:rsidRDefault="00B774B2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bookmarkStart w:id="0" w:name="_GoBack"/>
            <w:bookmarkEnd w:id="0"/>
            <w:r w:rsidR="00BB1115" w:rsidRPr="009A5C25">
              <w:rPr>
                <w:rFonts w:ascii="Arial" w:eastAsia="Times New Roman" w:hAnsi="Arial" w:cs="Arial"/>
                <w:sz w:val="15"/>
                <w:szCs w:val="15"/>
              </w:rPr>
              <w:t>2010-2011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3BE19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Hommel</w:t>
            </w:r>
            <w:proofErr w:type="spell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, Jonathan</w:t>
            </w:r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0CF79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Pharmacology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441AE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Neuromedin</w:t>
            </w:r>
            <w:proofErr w:type="spell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 U as an Innovative Target to Treat Metabolic Diseases</w:t>
            </w: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87945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Basic diabetes</w:t>
            </w:r>
          </w:p>
        </w:tc>
      </w:tr>
      <w:tr w:rsidR="00BB1115" w:rsidRPr="009A5C25" w14:paraId="330BF484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AE292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2010-2011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2E86F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Samson, Susan</w:t>
            </w:r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BCBA7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Medicine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0C3FE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Signaling and Transcription Factor 7-like 2 in the Beta Cell</w:t>
            </w: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BF111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Basic diabetes</w:t>
            </w:r>
          </w:p>
        </w:tc>
      </w:tr>
      <w:tr w:rsidR="00BB1115" w:rsidRPr="009A5C25" w14:paraId="6F7056ED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02F89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2010-2011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C94D4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Sun, </w:t>
            </w: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Yuxiang</w:t>
            </w:r>
            <w:proofErr w:type="spellEnd"/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65ECE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Pediatrics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00436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Ghrelin Receptor in Obesity and Insulin Resistance during Aging</w:t>
            </w: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E83BB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Basic diabetes</w:t>
            </w:r>
          </w:p>
        </w:tc>
      </w:tr>
      <w:tr w:rsidR="00BB1115" w:rsidRPr="009A5C25" w14:paraId="1C5B574F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3B291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2010-2011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630E1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Xu</w:t>
            </w:r>
            <w:proofErr w:type="spell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, Yong</w:t>
            </w:r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DF72A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Pediatrics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FCE6B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Mechanisms for Estrogenic Regulation of Glucose Balance</w:t>
            </w: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E8F46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Basic diabetes</w:t>
            </w:r>
          </w:p>
        </w:tc>
      </w:tr>
      <w:tr w:rsidR="00BB1115" w:rsidRPr="009A5C25" w14:paraId="1F6F36C5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1344F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2011-2012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0A6E6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Mitsiades</w:t>
            </w:r>
            <w:proofErr w:type="spell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, Nicholas</w:t>
            </w:r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F841E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Medicine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C6670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Targeting The Contribution Of The Metabolic Syndrome In Cancer Progression: A Pilot Interventional Study Using Metformin And Simvastatin</w:t>
            </w: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2B3F9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Clinical diabetes</w:t>
            </w:r>
          </w:p>
        </w:tc>
      </w:tr>
      <w:tr w:rsidR="00BB1115" w:rsidRPr="009A5C25" w14:paraId="5B2363F1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4D8D8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2011-2012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F8F90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Feng</w:t>
            </w:r>
            <w:proofErr w:type="spell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, Qin</w:t>
            </w:r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370E2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Molecular Cell Biology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E8BAE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Suppression of hepatic PPARα function by CARM1</w:t>
            </w: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17C8A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Basic diabetes</w:t>
            </w:r>
          </w:p>
        </w:tc>
      </w:tr>
      <w:tr w:rsidR="00BB1115" w:rsidRPr="009A5C25" w14:paraId="17EEA88F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DFC06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2011-2012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A6C76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Li, </w:t>
            </w: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Xiaotao</w:t>
            </w:r>
            <w:proofErr w:type="spellEnd"/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FD57D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Molecular Cell Biology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E0876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REGγdeficiency</w:t>
            </w:r>
            <w:proofErr w:type="spell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 protects against adiposity and improves insulin sensitivity in mice</w:t>
            </w: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7477E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Basic diabetes</w:t>
            </w:r>
          </w:p>
        </w:tc>
      </w:tr>
      <w:tr w:rsidR="00BB1115" w:rsidRPr="009A5C25" w14:paraId="26C6C38C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52C20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2012-2013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A879D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Sahin</w:t>
            </w:r>
            <w:proofErr w:type="spell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, Ergun</w:t>
            </w:r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17085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Huffington Center On Aging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67A08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Role of </w:t>
            </w: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Sirtunins</w:t>
            </w:r>
            <w:proofErr w:type="spell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 in telomere-mediated metabolic disease</w:t>
            </w: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444F9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BB1115" w:rsidRPr="009A5C25" w14:paraId="73688686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8A974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2012-2013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98795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Chen, </w:t>
            </w: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Wenhao</w:t>
            </w:r>
            <w:proofErr w:type="spellEnd"/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31AB3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Medicine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40804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Therapeutic potential of IL-21 blockade: reversal of overt type 1 diabetes in NOD mice by abrogating the persistent T-cell response to islets</w:t>
            </w: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443C4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BB1115" w:rsidRPr="009A5C25" w14:paraId="771E8D12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DB819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2012-2013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C3C79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Hu, </w:t>
            </w: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Zhaoyong</w:t>
            </w:r>
            <w:proofErr w:type="spellEnd"/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8B9EF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Medinie</w:t>
            </w:r>
            <w:proofErr w:type="spellEnd"/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1E6B5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Low </w:t>
            </w: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Irisin</w:t>
            </w:r>
            <w:proofErr w:type="spell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 leads to obesity and insulin resistance in mice with muscle-specific ROCK1 activation</w:t>
            </w: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C8246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BB1115" w:rsidRPr="009A5C25" w14:paraId="3967EE13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6DCFA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2012-2013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86353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Hartig</w:t>
            </w:r>
            <w:proofErr w:type="spell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, Sean</w:t>
            </w:r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72E55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Molecular Cell Biology</w:t>
            </w:r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96225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A Novel Axis Regulates Adipocyte Plasticity</w:t>
            </w:r>
          </w:p>
        </w:tc>
        <w:tc>
          <w:tcPr>
            <w:tcW w:w="879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71B88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BB1115" w:rsidRPr="009A5C25" w14:paraId="0F8FFE7A" w14:textId="77777777" w:rsidTr="00BB1115">
        <w:trPr>
          <w:tblCellSpacing w:w="0" w:type="dxa"/>
        </w:trPr>
        <w:tc>
          <w:tcPr>
            <w:tcW w:w="381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5152F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9A5C25">
              <w:rPr>
                <w:rFonts w:ascii="Arial" w:eastAsia="Times New Roman" w:hAnsi="Arial" w:cs="Arial"/>
                <w:sz w:val="15"/>
                <w:szCs w:val="15"/>
              </w:rPr>
              <w:t>2012-2013</w:t>
            </w:r>
          </w:p>
        </w:tc>
        <w:tc>
          <w:tcPr>
            <w:tcW w:w="726" w:type="pct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A9474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Borowiak</w:t>
            </w:r>
            <w:proofErr w:type="spell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Malgorzata</w:t>
            </w:r>
            <w:proofErr w:type="spellEnd"/>
          </w:p>
        </w:tc>
        <w:tc>
          <w:tcPr>
            <w:tcW w:w="0" w:type="auto"/>
            <w:gridSpan w:val="2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DDA97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Ctr</w:t>
            </w:r>
            <w:proofErr w:type="spell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 Stem Cell &amp; </w:t>
            </w: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Regen</w:t>
            </w:r>
            <w:proofErr w:type="spellEnd"/>
          </w:p>
        </w:tc>
        <w:tc>
          <w:tcPr>
            <w:tcW w:w="0" w:type="auto"/>
            <w:tcBorders>
              <w:bottom w:val="dotted" w:sz="6" w:space="0" w:color="002266"/>
            </w:tcBorders>
            <w:shd w:val="clear" w:color="auto" w:fill="DDD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7B263" w14:textId="77777777" w:rsidR="00BB1115" w:rsidRPr="009A5C25" w:rsidRDefault="00BB1115" w:rsidP="00B774B2">
            <w:pPr>
              <w:spacing w:before="75" w:after="15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>Microenviroment</w:t>
            </w:r>
            <w:proofErr w:type="spellEnd"/>
            <w:r w:rsidRPr="009A5C25">
              <w:rPr>
                <w:rFonts w:ascii="Arial" w:eastAsia="Times New Roman" w:hAnsi="Arial" w:cs="Arial"/>
                <w:sz w:val="15"/>
                <w:szCs w:val="15"/>
              </w:rPr>
              <w:t xml:space="preserve"> in expansion and maturation of pluripotent stem cell derived human pancreatic progenitors</w:t>
            </w:r>
          </w:p>
        </w:tc>
        <w:tc>
          <w:tcPr>
            <w:tcW w:w="879" w:type="pct"/>
            <w:shd w:val="clear" w:color="auto" w:fill="DDDDEE"/>
            <w:vAlign w:val="center"/>
            <w:hideMark/>
          </w:tcPr>
          <w:p w14:paraId="09D37083" w14:textId="77777777" w:rsidR="00BB1115" w:rsidRPr="009A5C25" w:rsidRDefault="00BB1115" w:rsidP="00B7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223A3B" w14:textId="77777777" w:rsidR="00BB1115" w:rsidRDefault="00BB1115"/>
    <w:sectPr w:rsidR="00BB1115" w:rsidSect="00B23C66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25"/>
    <w:rsid w:val="002F0478"/>
    <w:rsid w:val="009A0131"/>
    <w:rsid w:val="009A5C25"/>
    <w:rsid w:val="00B23C66"/>
    <w:rsid w:val="00B774B2"/>
    <w:rsid w:val="00B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A0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2544</Characters>
  <Application>Microsoft Macintosh Word</Application>
  <DocSecurity>0</DocSecurity>
  <Lines>159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2823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and Feasibility Program Investigators -Diabetes Research Center - Baylor College of Medicine</dc:title>
  <dc:subject/>
  <dc:creator>Ku, Yu-Chih</dc:creator>
  <cp:keywords/>
  <dc:description/>
  <cp:lastModifiedBy>Ann Varvel</cp:lastModifiedBy>
  <cp:revision>4</cp:revision>
  <cp:lastPrinted>2014-02-24T20:20:00Z</cp:lastPrinted>
  <dcterms:created xsi:type="dcterms:W3CDTF">2014-02-24T20:15:00Z</dcterms:created>
  <dcterms:modified xsi:type="dcterms:W3CDTF">2014-02-24T20:30:00Z</dcterms:modified>
  <cp:category/>
</cp:coreProperties>
</file>